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val="en-US" w:eastAsia="zh-CN"/>
        </w:rPr>
        <w:t>3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</w:rPr>
        <w:t>面试流程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707" w:firstLineChars="221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本次面试采用“智试云”网上面试系统。面试流程有设备准备、人脸登录、佐证绑定、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eastAsia="zh-CN"/>
        </w:rPr>
        <w:t>系统自动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抽签、阅读考试附件、进入考试、设备确认、开始答题、结束考试等9个环节。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ascii="黑体" w:hAnsi="黑体" w:eastAsia="黑体" w:cs="仿宋_GB2312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仿宋_GB2312"/>
          <w:b w:val="0"/>
          <w:bCs w:val="0"/>
          <w:sz w:val="32"/>
          <w:szCs w:val="32"/>
          <w:highlight w:val="none"/>
        </w:rPr>
        <w:t>一、设备准备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确认面试环境（房间）、面试设备、系统配置符合要求。笔记本电量充足、网络连接正常，在“智试云”系统上摄像、收音、录音等功能运行正常。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540"/>
        <w:textAlignment w:val="auto"/>
        <w:rPr>
          <w:rFonts w:ascii="黑体" w:hAnsi="黑体" w:eastAsia="黑体" w:cs="仿宋_GB2312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仿宋_GB2312"/>
          <w:b w:val="0"/>
          <w:bCs w:val="0"/>
          <w:sz w:val="32"/>
          <w:szCs w:val="32"/>
          <w:highlight w:val="none"/>
        </w:rPr>
        <w:t xml:space="preserve"> 二、人脸登录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开考前30分钟用人脸登录方式登录“智试云”网上面试系统。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人脸登录失败，可联系技术服务人员完成登录。不得多屏登录，不得使用滤镜、美颜等功能，妆容不宜夸张，不得遮挡面部、耳部，不得戴口罩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不得穿着或佩戴含有学校logo等明显标志的饰品衣服（包含但不限于胸针、党徽、校服等明显标识物品）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707" w:firstLineChars="221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三、佐证绑定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540"/>
        <w:textAlignment w:val="auto"/>
        <w:rPr>
          <w:rFonts w:hint="eastAsia" w:ascii="仿宋_GB2312" w:hAnsi="仿宋_GB2312" w:eastAsia="仿宋_GB2312" w:cs="仿宋_GB2312"/>
          <w:b w:val="0"/>
          <w:bCs w:val="0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 xml:space="preserve"> 打开移动设备“智试通”软件，通过内置扫码功能扫描“智试云”对应面试项目的二维码，开启“智试通”佐证视频录制（录制完成后将自动上传）。二维码识别不成功，可点击【智试通二维码】直接将绑定码输入至“智试通”软件后登录。  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b w:val="0"/>
          <w:bCs w:val="0"/>
          <w:sz w:val="32"/>
          <w:szCs w:val="32"/>
          <w:highlight w:val="none"/>
        </w:rPr>
      </w:pPr>
      <w:r>
        <w:rPr>
          <w:rFonts w:cs="仿宋" w:asciiTheme="majorEastAsia" w:hAnsiTheme="majorEastAsia" w:eastAsiaTheme="majorEastAsia"/>
          <w:b w:val="0"/>
          <w:bCs w:val="0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4378325</wp:posOffset>
                </wp:positionV>
                <wp:extent cx="840740" cy="234315"/>
                <wp:effectExtent l="0" t="150495" r="0" b="110490"/>
                <wp:wrapNone/>
                <wp:docPr id="1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2600000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13" type="#_x0000_t13" style="position:absolute;left:0pt;margin-left:346.25pt;margin-top:344.75pt;height:18.45pt;width:66.2pt;rotation:9830400f;z-index:251662336;mso-width-relative:page;mso-height-relative:page;" fillcolor="#FF0000" filled="t" stroked="t" coordsize="21600,21600" o:gfxdata="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B31UDJ2QAAAAsBAAAPAAAAAAAAAAEAIAAAADgAAABkcnMv&#10;ZG93bnJldi54bWxQSwECFAAUAAAACACHTuJAmRwqKiUCAABOBAAADgAAAAAAAAABACAAAAA+AQAA&#10;ZHJzL2Uyb0RvYy54bWxQSwUGAAAAAAYABgBZAQAA1QUAAAAA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b w:val="0"/>
          <w:bCs w:val="0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3025775</wp:posOffset>
                </wp:positionV>
                <wp:extent cx="840740" cy="234315"/>
                <wp:effectExtent l="204470" t="0" r="170815" b="0"/>
                <wp:wrapNone/>
                <wp:docPr id="12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003319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13" type="#_x0000_t13" style="position:absolute;left:0pt;margin-left:-6.65pt;margin-top:238.25pt;height:18.45pt;width:66.2pt;rotation:-3280425f;z-index:251661312;mso-width-relative:page;mso-height-relative:page;" fillcolor="#FF0000" filled="t" stroked="t" coordsize="21600,21600" o:gfxdata="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BZUHEtoAAAALAQAADwAAAAAAAAABACAAAAA4AAAAZHJz&#10;L2Rvd25yZXYueG1sUEsBAhQAFAAAAAgAh07iQP71tiQlAgAATQQAAA4AAAAAAAAAAQAgAAAAPwEA&#10;AGRycy9lMm9Eb2MueG1sUEsFBgAAAAAGAAYAWQEAANYFAAAAAA=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b w:val="0"/>
          <w:bCs w:val="0"/>
          <w:sz w:val="32"/>
          <w:szCs w:val="32"/>
          <w:highlight w:val="none"/>
        </w:rPr>
        <w:drawing>
          <wp:inline distT="0" distB="0" distL="0" distR="0">
            <wp:extent cx="2353945" cy="5097145"/>
            <wp:effectExtent l="0" t="0" r="0" b="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仿宋" w:asciiTheme="majorEastAsia" w:hAnsiTheme="majorEastAsia" w:eastAsiaTheme="majorEastAsia"/>
          <w:b w:val="0"/>
          <w:bCs w:val="0"/>
          <w:sz w:val="32"/>
          <w:szCs w:val="32"/>
          <w:highlight w:val="none"/>
        </w:rPr>
        <w:drawing>
          <wp:inline distT="0" distB="0" distL="0" distR="0">
            <wp:extent cx="2350770" cy="5097145"/>
            <wp:effectExtent l="0" t="0" r="0" b="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b w:val="0"/>
          <w:bCs w:val="0"/>
          <w:sz w:val="32"/>
          <w:szCs w:val="32"/>
          <w:highlight w:val="none"/>
        </w:rPr>
      </w:pPr>
      <w:r>
        <w:rPr>
          <w:b w:val="0"/>
          <w:bCs w:val="0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1327150</wp:posOffset>
                </wp:positionV>
                <wp:extent cx="793750" cy="121285"/>
                <wp:effectExtent l="5080" t="6350" r="20320" b="24765"/>
                <wp:wrapNone/>
                <wp:docPr id="15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1600000">
                          <a:off x="0" y="0"/>
                          <a:ext cx="793750" cy="121285"/>
                        </a:xfrm>
                        <a:prstGeom prst="rightArrow">
                          <a:avLst>
                            <a:gd name="adj1" fmla="val 50000"/>
                            <a:gd name="adj2" fmla="val 16361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13" type="#_x0000_t13" style="position:absolute;left:0pt;margin-left:124.55pt;margin-top:104.5pt;height:9.55pt;width:62.5pt;z-index:251663360;mso-width-relative:page;mso-height-relative:page;" fillcolor="#FF0000" filled="t" stroked="t" coordsize="21600,21600" o:gfxdata="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BYAAABk&#10;cnMvUEsBAhQAFAAAAAgAh07iQKBmI7rXAAAACwEAAA8AAAAAAAAAAQAgAAAAOAAAAGRycy9kb3du&#10;cmV2LnhtbFBLAQIUABQAAAAIAIdO4kBbQEIRIwIAAE8EAAAOAAAAAAAAAAEAIAAAADwBAABkcnMv&#10;ZTJvRG9jLnhtbFBLBQYAAAAABgAGAFkBAADR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 w:val="0"/>
          <w:highlight w:val="none"/>
        </w:rPr>
        <w:drawing>
          <wp:inline distT="0" distB="0" distL="0" distR="0">
            <wp:extent cx="4237990" cy="3317875"/>
            <wp:effectExtent l="0" t="0" r="13970" b="444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4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"/>
          <w:b w:val="0"/>
          <w:bCs w:val="0"/>
          <w:sz w:val="32"/>
          <w:szCs w:val="32"/>
          <w:highlight w:val="none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1960245</wp:posOffset>
            </wp:positionV>
            <wp:extent cx="5478145" cy="4095115"/>
            <wp:effectExtent l="0" t="0" r="8255" b="4445"/>
            <wp:wrapNone/>
            <wp:docPr id="16" name="图片 16" descr="fac7e1179f2a23ef2bf720dfb54f5f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ac7e1179f2a23ef2bf720dfb54f5f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面试开始前，须使用移动设备（手机或平板）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后置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摄像头360度环拍面试环境（确保本人在镜头内），环拍完成后将移动设备固定在考生侧后方45度位置，持续拍摄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考生作答画面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到面试结束（不得中断拍摄）。详见《智试通操作手册》。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br w:type="textWrapping"/>
      </w:r>
    </w:p>
    <w:p>
      <w:pPr>
        <w:ind w:firstLine="420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 xml:space="preserve"> </w:t>
      </w:r>
    </w:p>
    <w:p>
      <w:pPr>
        <w:ind w:firstLine="420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</w:p>
    <w:p>
      <w:pPr>
        <w:ind w:firstLine="420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</w:p>
    <w:p>
      <w:pPr>
        <w:ind w:firstLine="420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</w:p>
    <w:p>
      <w:pPr>
        <w:ind w:firstLine="420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</w:p>
    <w:p>
      <w:pPr>
        <w:ind w:firstLine="420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</w:p>
    <w:p>
      <w:pPr>
        <w:ind w:firstLine="420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</w:p>
    <w:p>
      <w:pPr>
        <w:ind w:firstLine="420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</w:p>
    <w:p>
      <w:pPr>
        <w:ind w:firstLine="420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</w:p>
    <w:p>
      <w:pP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</w:p>
    <w:p>
      <w:pPr>
        <w:ind w:firstLine="420"/>
        <w:rPr>
          <w:rFonts w:hint="default" w:ascii="Times New Roman" w:hAnsi="Times New Roman" w:eastAsia="仿宋_GB2312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  <w:lang w:val="en-US" w:eastAsia="zh-CN"/>
        </w:rPr>
        <w:t xml:space="preserve">            </w:t>
      </w:r>
      <w:r>
        <w:rPr>
          <w:rFonts w:hint="eastAsia" w:ascii="Times New Roman" w:hAnsi="Times New Roman" w:eastAsia="仿宋_GB2312"/>
          <w:b w:val="0"/>
          <w:bCs w:val="0"/>
          <w:sz w:val="32"/>
          <w:szCs w:val="32"/>
          <w:highlight w:val="none"/>
          <w:lang w:val="en-US" w:eastAsia="zh-CN"/>
        </w:rPr>
        <w:t xml:space="preserve">  （考生设备放置示意图）</w:t>
      </w:r>
    </w:p>
    <w:p>
      <w:pPr>
        <w:ind w:firstLine="420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</w:p>
    <w:p>
      <w:pPr>
        <w:ind w:firstLine="420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</w:p>
    <w:p>
      <w:pPr>
        <w:ind w:firstLine="420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</w:p>
    <w:p>
      <w:pPr>
        <w:ind w:firstLine="420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</w:p>
    <w:p>
      <w:pPr>
        <w:ind w:firstLine="420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</w:p>
    <w:p>
      <w:pP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</w:p>
    <w:p>
      <w:pPr>
        <w:ind w:firstLine="420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四、抽签</w:t>
      </w:r>
    </w:p>
    <w:p>
      <w:pPr>
        <w:ind w:firstLine="420"/>
        <w:rPr>
          <w:rFonts w:hint="eastAsia" w:ascii="仿宋_GB2312" w:hAnsi="仿宋_GB2312" w:eastAsia="仿宋_GB2312" w:cs="仿宋_GB2312"/>
          <w:b w:val="0"/>
          <w:bCs w:val="0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系统自动分配抽签号。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b w:val="0"/>
          <w:bCs w:val="0"/>
          <w:sz w:val="32"/>
          <w:szCs w:val="32"/>
          <w:highlight w:val="none"/>
        </w:rPr>
      </w:pPr>
      <w:r>
        <w:rPr>
          <w:b w:val="0"/>
          <w:bCs w:val="0"/>
          <w:highlight w:val="none"/>
        </w:rPr>
        <w:drawing>
          <wp:inline distT="0" distB="0" distL="0" distR="0">
            <wp:extent cx="5274310" cy="4129405"/>
            <wp:effectExtent l="0" t="0" r="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</w:p>
    <w:p>
      <w:pPr>
        <w:ind w:firstLine="420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五、阅读考试附件</w:t>
      </w:r>
    </w:p>
    <w:p>
      <w:pPr>
        <w:ind w:firstLine="42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在“考试附件”位置查阅考试相关文件，点击文件后【已阅】按钮方可进入下一环节。</w:t>
      </w:r>
    </w:p>
    <w:p>
      <w:pPr>
        <w:widowControl/>
        <w:jc w:val="center"/>
        <w:rPr>
          <w:rFonts w:ascii="Times New Roman" w:hAnsi="Times New Roman" w:eastAsia="仿宋_GB2312"/>
          <w:b w:val="0"/>
          <w:bCs w:val="0"/>
          <w:sz w:val="32"/>
          <w:szCs w:val="32"/>
          <w:highlight w:val="none"/>
        </w:rPr>
      </w:pPr>
      <w:r>
        <w:rPr>
          <w:rFonts w:asciiTheme="minorHAnsi" w:hAnsiTheme="minorHAnsi" w:eastAsiaTheme="minorEastAsia"/>
          <w:b w:val="0"/>
          <w:bCs w:val="0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1270" b="9525"/>
                <wp:wrapNone/>
                <wp:docPr id="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91.85pt;margin-top:154.5pt;height:42.75pt;width:230.9pt;z-index:251660288;mso-width-relative:page;mso-height-relative:page;" fillcolor="#FFFFFF" filled="t" stroked="f" coordsize="21600,21600" o:gfxdata="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WAAAAZHJzL1BLAQIUABQAAAAIAIdO4kC9&#10;OkC42AAAAAsBAAAPAAAAAAAAAAEAIAAAADgAAABkcnMvZG93bnJldi54bWxQSwECFAAUAAAACACH&#10;TuJA3NL1RJwBAAAjAwAADgAAAAAAAAABACAAAAA9AQAAZHJzL2Uyb0RvYy54bWxQSwUGAAAAAAYA&#10;BgBZAQAAS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/>
          <w:b w:val="0"/>
          <w:bCs w:val="0"/>
          <w:sz w:val="32"/>
          <w:szCs w:val="32"/>
          <w:highlight w:val="none"/>
        </w:rPr>
        <w:drawing>
          <wp:inline distT="0" distB="0" distL="0" distR="0">
            <wp:extent cx="4795520" cy="3487420"/>
            <wp:effectExtent l="0" t="0" r="5080" b="1778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b w:val="0"/>
          <w:bCs w:val="0"/>
          <w:sz w:val="32"/>
          <w:szCs w:val="32"/>
          <w:highlight w:val="none"/>
        </w:rPr>
      </w:pPr>
      <w:r>
        <w:rPr>
          <w:rFonts w:hint="eastAsia" w:ascii="Times New Roman" w:hAnsi="Times New Roman" w:eastAsia="仿宋_GB2312"/>
          <w:b w:val="0"/>
          <w:bCs w:val="0"/>
          <w:sz w:val="32"/>
          <w:szCs w:val="32"/>
          <w:highlight w:val="none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b w:val="0"/>
          <w:bCs w:val="0"/>
          <w:sz w:val="32"/>
          <w:szCs w:val="32"/>
          <w:highlight w:val="none"/>
        </w:rPr>
      </w:pPr>
    </w:p>
    <w:p>
      <w:pPr>
        <w:widowControl/>
        <w:jc w:val="left"/>
        <w:rPr>
          <w:rFonts w:ascii="Times New Roman" w:hAnsi="Times New Roman" w:eastAsia="仿宋_GB2312"/>
          <w:b w:val="0"/>
          <w:bCs w:val="0"/>
          <w:sz w:val="32"/>
          <w:szCs w:val="32"/>
          <w:highlight w:val="none"/>
        </w:rPr>
      </w:pPr>
      <w:r>
        <w:rPr>
          <w:rFonts w:ascii="Times New Roman" w:hAnsi="Times New Roman" w:eastAsia="仿宋_GB2312"/>
          <w:b w:val="0"/>
          <w:bCs w:val="0"/>
          <w:sz w:val="32"/>
          <w:szCs w:val="32"/>
          <w:highlight w:val="none"/>
        </w:rPr>
        <w:drawing>
          <wp:inline distT="0" distB="0" distL="0" distR="0">
            <wp:extent cx="5274310" cy="3420110"/>
            <wp:effectExtent l="19050" t="0" r="2540" b="0"/>
            <wp:docPr id="8" name="图片 7" descr="微信图片_2022021511331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>
                      <a:picLocks noChangeAspect="true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b w:val="0"/>
          <w:bCs w:val="0"/>
          <w:sz w:val="32"/>
          <w:szCs w:val="32"/>
          <w:highlight w:val="none"/>
        </w:rPr>
      </w:pPr>
      <w:r>
        <w:rPr>
          <w:rFonts w:hint="eastAsia" w:ascii="Times New Roman" w:hAnsi="Times New Roman" w:eastAsia="仿宋_GB2312"/>
          <w:b w:val="0"/>
          <w:bCs w:val="0"/>
          <w:sz w:val="32"/>
          <w:szCs w:val="32"/>
          <w:highlight w:val="none"/>
        </w:rPr>
        <w:t>（样式图，内容以系统为准）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b w:val="0"/>
          <w:bCs w:val="0"/>
          <w:sz w:val="32"/>
          <w:szCs w:val="32"/>
          <w:highlight w:val="none"/>
        </w:rPr>
      </w:pPr>
    </w:p>
    <w:p>
      <w:p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六、进入考试</w:t>
      </w:r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开考前10分钟，【进入考试】按钮将自动激活，点击【进入考试】按钮进入面试。如未激活，请点击【刷新】按钮手动激活。考生进入面试界面后系统将自动屏幕录制并实时上传。不得有切屏、截屏等任何与面试无关的操作。</w:t>
      </w:r>
    </w:p>
    <w:p>
      <w:p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七、设备确认</w:t>
      </w:r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刷新设备：如果刚接入新设备，可以点击【刷新设备】按钮更新设备列表。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摄像头：点击摄像头列表的选项可切换摄像头。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麦克风：点击麦克风列表的选项可切换麦克风。</w:t>
      </w:r>
    </w:p>
    <w:p>
      <w:pPr>
        <w:widowControl/>
        <w:jc w:val="left"/>
        <w:rPr>
          <w:rFonts w:cs="仿宋" w:asciiTheme="majorEastAsia" w:hAnsiTheme="majorEastAsia" w:eastAsiaTheme="majorEastAsia"/>
          <w:b w:val="0"/>
          <w:bCs w:val="0"/>
          <w:sz w:val="32"/>
          <w:szCs w:val="32"/>
          <w:highlight w:val="none"/>
        </w:rPr>
      </w:pPr>
      <w:r>
        <w:rPr>
          <w:rFonts w:cs="仿宋" w:asciiTheme="majorEastAsia" w:hAnsiTheme="majorEastAsia" w:eastAsiaTheme="majorEastAsia"/>
          <w:b w:val="0"/>
          <w:bCs w:val="0"/>
          <w:sz w:val="32"/>
          <w:szCs w:val="32"/>
          <w:highlight w:val="none"/>
        </w:rPr>
        <w:drawing>
          <wp:inline distT="0" distB="0" distL="0" distR="0">
            <wp:extent cx="5274310" cy="2966720"/>
            <wp:effectExtent l="19050" t="0" r="2540" b="0"/>
            <wp:docPr id="7" name="图片 6" descr="微信图片_20220215110349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20215110349.jpg"/>
                    <pic:cNvPicPr>
                      <a:picLocks noChangeAspect="true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cs="仿宋" w:asciiTheme="majorEastAsia" w:hAnsiTheme="majorEastAsia" w:eastAsiaTheme="majorEastAsia"/>
          <w:b w:val="0"/>
          <w:bCs w:val="0"/>
          <w:sz w:val="32"/>
          <w:szCs w:val="32"/>
          <w:highlight w:val="none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点击【进入待考】按钮进入【面试开始前倒计时页面】等候面试。</w:t>
      </w:r>
    </w:p>
    <w:p>
      <w:pPr>
        <w:spacing w:line="360" w:lineRule="auto"/>
        <w:rPr>
          <w:rFonts w:cs="仿宋" w:asciiTheme="majorEastAsia" w:hAnsiTheme="majorEastAsia" w:eastAsiaTheme="majorEastAsia"/>
          <w:b w:val="0"/>
          <w:bCs w:val="0"/>
          <w:sz w:val="32"/>
          <w:szCs w:val="32"/>
          <w:highlight w:val="none"/>
        </w:rPr>
      </w:pPr>
      <w:r>
        <w:rPr>
          <w:rFonts w:cs="仿宋" w:asciiTheme="majorEastAsia" w:hAnsiTheme="majorEastAsia" w:eastAsiaTheme="majorEastAsia"/>
          <w:b w:val="0"/>
          <w:bCs w:val="0"/>
          <w:sz w:val="32"/>
          <w:szCs w:val="32"/>
          <w:highlight w:val="none"/>
        </w:rPr>
        <w:drawing>
          <wp:inline distT="0" distB="0" distL="0" distR="0">
            <wp:extent cx="5274310" cy="2976880"/>
            <wp:effectExtent l="19050" t="0" r="2540" b="0"/>
            <wp:docPr id="10" name="图片 9" descr="微信图片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.jpg"/>
                    <pic:cNvPicPr>
                      <a:picLocks noChangeAspect="true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cs="仿宋" w:asciiTheme="majorEastAsia" w:hAnsiTheme="majorEastAsia" w:eastAsiaTheme="majorEastAsia"/>
          <w:b w:val="0"/>
          <w:bCs w:val="0"/>
          <w:sz w:val="32"/>
          <w:szCs w:val="32"/>
          <w:highlight w:val="none"/>
        </w:rPr>
        <w:t xml:space="preserve">    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八、开始答题</w:t>
      </w:r>
    </w:p>
    <w:p>
      <w:pPr>
        <w:widowControl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 xml:space="preserve">    系统自动进入待考倒计时，结束后自动显示试题并启动答题倒计时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eastAsia="zh-CN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第一步：考生仪容仪表展示，当答题倒计时开始后，考生需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起立后退直至全身（脚到头部位置）展现在镜头中，保持10秒站姿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第二步：考生仪容仪表展示完毕后回到座位上开始作答。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面试开始后，系统不再允许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未进入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考生进入面试界面。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界面显示分别为摄像头采集的实时视频、个人信息、答题倒计时、结束面试按钮、求助按钮等。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u w:val="single"/>
        </w:rPr>
        <w:t>面试时请考生用普通话按照题序逐一作答，每答完一题，请说“该题回答完毕”。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注意事项：</w:t>
      </w:r>
    </w:p>
    <w:p>
      <w:pPr>
        <w:widowControl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 xml:space="preserve">   （一）当面试题目没有加载出来时，请点击左上角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drawing>
          <wp:inline distT="0" distB="0" distL="0" distR="0">
            <wp:extent cx="333375" cy="352425"/>
            <wp:effectExtent l="19050" t="0" r="9478" b="0"/>
            <wp:docPr id="9" name="图片 8" descr="微信图片1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1.png"/>
                    <pic:cNvPicPr>
                      <a:picLocks noChangeAspect="true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按钮获取题目。</w:t>
      </w:r>
    </w:p>
    <w:p>
      <w:pPr>
        <w:widowControl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 xml:space="preserve">   （二）如需提前结束面试，可点击【结束考试】按钮。</w:t>
      </w:r>
    </w:p>
    <w:p>
      <w:pPr>
        <w:widowControl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 xml:space="preserve">   （三）面试过程中，如遇网络中断，请继续完成面试。面试结束后，重新连接网络，再上传视频。上传中遇到问题，请联系技术服务咨询电话予以解决。</w:t>
      </w:r>
    </w:p>
    <w:p>
      <w:pPr>
        <w:spacing w:line="360" w:lineRule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cs="仿宋" w:asciiTheme="majorEastAsia" w:hAnsiTheme="majorEastAsia" w:eastAsiaTheme="majorEastAsia"/>
          <w:b w:val="0"/>
          <w:bCs w:val="0"/>
          <w:sz w:val="32"/>
          <w:szCs w:val="32"/>
          <w:highlight w:val="none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（四）面试出现问题时，可点击【求助】按钮或拨打技术服务咨询电话予以解决。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b w:val="0"/>
          <w:bCs w:val="0"/>
          <w:sz w:val="32"/>
          <w:szCs w:val="32"/>
          <w:highlight w:val="none"/>
        </w:rPr>
      </w:pPr>
      <w:r>
        <w:rPr>
          <w:rFonts w:cs="仿宋" w:asciiTheme="majorEastAsia" w:hAnsiTheme="majorEastAsia" w:eastAsiaTheme="majorEastAsia"/>
          <w:b w:val="0"/>
          <w:bCs w:val="0"/>
          <w:sz w:val="32"/>
          <w:szCs w:val="32"/>
          <w:highlight w:val="none"/>
        </w:rPr>
        <w:drawing>
          <wp:inline distT="0" distB="0" distL="0" distR="0">
            <wp:extent cx="5274310" cy="2976880"/>
            <wp:effectExtent l="19050" t="0" r="2540" b="0"/>
            <wp:docPr id="11" name="图片 10" descr="微信图片2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2.jpg"/>
                    <pic:cNvPicPr>
                      <a:picLocks noChangeAspect="true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仿宋" w:asciiTheme="majorEastAsia" w:hAnsiTheme="majorEastAsia" w:eastAsiaTheme="majorEastAsia"/>
          <w:b w:val="0"/>
          <w:bCs w:val="0"/>
          <w:sz w:val="32"/>
          <w:szCs w:val="32"/>
          <w:highlight w:val="none"/>
        </w:rPr>
      </w:pPr>
      <w:r>
        <w:rPr>
          <w:rFonts w:hint="eastAsia" w:cs="仿宋" w:asciiTheme="majorEastAsia" w:hAnsiTheme="majorEastAsia" w:eastAsiaTheme="majorEastAsia"/>
          <w:b w:val="0"/>
          <w:bCs w:val="0"/>
          <w:sz w:val="32"/>
          <w:szCs w:val="32"/>
          <w:highlight w:val="none"/>
        </w:rPr>
        <w:t xml:space="preserve">   </w:t>
      </w:r>
    </w:p>
    <w:p>
      <w:pPr>
        <w:spacing w:line="360" w:lineRule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cs="仿宋" w:asciiTheme="majorEastAsia" w:hAnsiTheme="majorEastAsia" w:eastAsiaTheme="majorEastAsia"/>
          <w:b w:val="0"/>
          <w:bCs w:val="0"/>
          <w:sz w:val="32"/>
          <w:szCs w:val="32"/>
          <w:highlight w:val="none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 xml:space="preserve"> 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 xml:space="preserve"> 九、结束考试</w:t>
      </w:r>
    </w:p>
    <w:p>
      <w:pPr>
        <w:spacing w:line="360" w:lineRule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 xml:space="preserve">    （一）面试结束后，“智试云”自动停止视频录制，并显示面试视频上传界面，此时不得作出任何操作，待系统提示上传成功后，方可关闭面试页面。视频上传失败，请按提示或拨打技术服务咨询电话予以解决。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b w:val="0"/>
          <w:bCs w:val="0"/>
          <w:sz w:val="32"/>
          <w:szCs w:val="32"/>
          <w:highlight w:val="none"/>
        </w:rPr>
      </w:pPr>
      <w:r>
        <w:rPr>
          <w:rFonts w:cs="仿宋" w:asciiTheme="majorEastAsia" w:hAnsiTheme="majorEastAsia" w:eastAsiaTheme="majorEastAsia"/>
          <w:b w:val="0"/>
          <w:bCs w:val="0"/>
          <w:sz w:val="32"/>
          <w:szCs w:val="32"/>
          <w:highlight w:val="none"/>
        </w:rPr>
        <w:drawing>
          <wp:inline distT="0" distB="0" distL="0" distR="0">
            <wp:extent cx="5273675" cy="2966720"/>
            <wp:effectExtent l="0" t="0" r="3175" b="5080"/>
            <wp:docPr id="2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true" noChangeArrowheads="true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cs="仿宋" w:asciiTheme="majorEastAsia" w:hAnsiTheme="majorEastAsia" w:eastAsiaTheme="majorEastAsia"/>
          <w:b w:val="0"/>
          <w:bCs w:val="0"/>
          <w:sz w:val="32"/>
          <w:szCs w:val="32"/>
          <w:highlight w:val="none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 xml:space="preserve">（二）面试结束后，须手动停止移动设备“智试通”软件佐证视频拍摄，佐证视频会自动上传。  </w:t>
      </w:r>
    </w:p>
    <w:p>
      <w:pPr>
        <w:spacing w:line="360" w:lineRule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注意：</w:t>
      </w:r>
    </w:p>
    <w:p>
      <w:pPr>
        <w:spacing w:line="360" w:lineRule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>（一）请于面试结束后60分钟内确认笔记本面试数据及佐证视频成功上传。未成功上传，请主动联系技术人员。</w:t>
      </w:r>
    </w:p>
    <w:p>
      <w:pPr>
        <w:spacing w:line="360" w:lineRule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</w:rPr>
        <w:t xml:space="preserve">    （二）面试成绩公布之前，不得卸载或删除“智试云”和“智试通”软件及相关文件。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MqBTIMdAgAAKw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VkYmMzZDZlZTg2ODNjNjhiNzVkYTBmZThhMWIzMmUifQ=="/>
  </w:docVars>
  <w:rsids>
    <w:rsidRoot w:val="003D384A"/>
    <w:rsid w:val="00052A56"/>
    <w:rsid w:val="00057173"/>
    <w:rsid w:val="000A5059"/>
    <w:rsid w:val="000B1F38"/>
    <w:rsid w:val="00137BFF"/>
    <w:rsid w:val="001F44D9"/>
    <w:rsid w:val="0021752E"/>
    <w:rsid w:val="00234172"/>
    <w:rsid w:val="00281E9A"/>
    <w:rsid w:val="003557A1"/>
    <w:rsid w:val="00394FD8"/>
    <w:rsid w:val="003D060A"/>
    <w:rsid w:val="003D384A"/>
    <w:rsid w:val="00463800"/>
    <w:rsid w:val="004A39FB"/>
    <w:rsid w:val="00660960"/>
    <w:rsid w:val="00696E95"/>
    <w:rsid w:val="0070011A"/>
    <w:rsid w:val="00751E9E"/>
    <w:rsid w:val="007A750C"/>
    <w:rsid w:val="007E3019"/>
    <w:rsid w:val="007E6E9A"/>
    <w:rsid w:val="00803ADF"/>
    <w:rsid w:val="00840C11"/>
    <w:rsid w:val="008D765C"/>
    <w:rsid w:val="0091226B"/>
    <w:rsid w:val="00917D73"/>
    <w:rsid w:val="00926A4D"/>
    <w:rsid w:val="00944528"/>
    <w:rsid w:val="009A2BDD"/>
    <w:rsid w:val="00A03B97"/>
    <w:rsid w:val="00A72A35"/>
    <w:rsid w:val="00AE5F37"/>
    <w:rsid w:val="00BC4E3F"/>
    <w:rsid w:val="00BE6FBD"/>
    <w:rsid w:val="00C40C7B"/>
    <w:rsid w:val="00CA2ACD"/>
    <w:rsid w:val="00CB0A2A"/>
    <w:rsid w:val="00D3666F"/>
    <w:rsid w:val="00D53F35"/>
    <w:rsid w:val="00D85652"/>
    <w:rsid w:val="00D91B1D"/>
    <w:rsid w:val="00DA00FC"/>
    <w:rsid w:val="00DD3CD9"/>
    <w:rsid w:val="00DD7FC0"/>
    <w:rsid w:val="00E12159"/>
    <w:rsid w:val="00ED1573"/>
    <w:rsid w:val="00F00844"/>
    <w:rsid w:val="00F10A3D"/>
    <w:rsid w:val="00F61CA8"/>
    <w:rsid w:val="00F77142"/>
    <w:rsid w:val="00FB662B"/>
    <w:rsid w:val="0D584ACF"/>
    <w:rsid w:val="1EBD4320"/>
    <w:rsid w:val="26410182"/>
    <w:rsid w:val="331B34D1"/>
    <w:rsid w:val="3A026B51"/>
    <w:rsid w:val="3DBC209A"/>
    <w:rsid w:val="3EFAFFB3"/>
    <w:rsid w:val="40817346"/>
    <w:rsid w:val="429A4C67"/>
    <w:rsid w:val="5BAC356F"/>
    <w:rsid w:val="62D17DD9"/>
    <w:rsid w:val="A87D94F3"/>
    <w:rsid w:val="DFEF24D7"/>
    <w:rsid w:val="EADBDE9A"/>
    <w:rsid w:val="FF9EF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unhideWhenUsed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7"/>
    <w:link w:val="5"/>
    <w:semiHidden/>
    <w:qFormat/>
    <w:uiPriority w:val="99"/>
    <w:rPr>
      <w:kern w:val="2"/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kern w:val="2"/>
      <w:sz w:val="18"/>
      <w:szCs w:val="18"/>
    </w:rPr>
  </w:style>
  <w:style w:type="paragraph" w:customStyle="1" w:styleId="12">
    <w:name w:val="修订1"/>
    <w:hidden/>
    <w:semiHidden/>
    <w:qFormat/>
    <w:uiPriority w:val="99"/>
    <w:rPr>
      <w:rFonts w:ascii="Calibri" w:hAnsi="Calibri" w:eastAsia="宋体" w:cs="黑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HCJ</Company>
  <Pages>9</Pages>
  <Words>1434</Words>
  <Characters>1444</Characters>
  <Lines>10</Lines>
  <Paragraphs>2</Paragraphs>
  <TotalTime>3</TotalTime>
  <ScaleCrop>false</ScaleCrop>
  <LinksUpToDate>false</LinksUpToDate>
  <CharactersWithSpaces>1516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2021-01-14T06:44:00Z</dcterms:created>
  <dc:creator>HCJ</dc:creator>
  <cp:lastModifiedBy>yx</cp:lastModifiedBy>
  <cp:lastPrinted>2022-05-26T23:05:00Z</cp:lastPrinted>
  <dcterms:modified xsi:type="dcterms:W3CDTF">2022-05-27T12:00:13Z</dcterms:modified>
  <dc:title>附件3</dc:title>
  <cp:revision>186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  <property fmtid="{D5CDD505-2E9C-101B-9397-08002B2CF9AE}" pid="3" name="ICV">
    <vt:lpwstr>74300FB448C1E25E3B0B0762155973C1</vt:lpwstr>
  </property>
</Properties>
</file>